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AC20" w14:textId="03D3D43D" w:rsidR="001B08A8" w:rsidRDefault="00D8001F">
      <w:pPr>
        <w:rPr>
          <w:rFonts w:ascii="Times New Roman" w:hAnsi="Times New Roman" w:cs="Times New Roman"/>
          <w:sz w:val="28"/>
          <w:szCs w:val="28"/>
        </w:rPr>
      </w:pPr>
      <w:r w:rsidRPr="00D8001F">
        <w:rPr>
          <w:rFonts w:ascii="Times New Roman" w:hAnsi="Times New Roman" w:cs="Times New Roman"/>
          <w:sz w:val="28"/>
          <w:szCs w:val="28"/>
        </w:rPr>
        <w:t>STORIA</w:t>
      </w:r>
      <w:r>
        <w:rPr>
          <w:rFonts w:ascii="Times New Roman" w:hAnsi="Times New Roman" w:cs="Times New Roman"/>
          <w:sz w:val="28"/>
          <w:szCs w:val="28"/>
        </w:rPr>
        <w:t xml:space="preserve"> quaderno operativo pagina 33; sussidiario pagine 83 (ripetizione) – 84 – 85</w:t>
      </w:r>
    </w:p>
    <w:p w14:paraId="083B1035" w14:textId="47F1B0CE" w:rsidR="00D8001F" w:rsidRPr="00D8001F" w:rsidRDefault="00D80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181FAA" wp14:editId="6626F9F0">
            <wp:extent cx="6409755" cy="4809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6962" cy="48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01F" w:rsidRPr="00D80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1F"/>
    <w:rsid w:val="001B08A8"/>
    <w:rsid w:val="00D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0E95"/>
  <w15:chartTrackingRefBased/>
  <w15:docId w15:val="{28182528-D2DE-4FA9-BD53-3C41D1F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filomena vitale</cp:lastModifiedBy>
  <cp:revision>1</cp:revision>
  <dcterms:created xsi:type="dcterms:W3CDTF">2020-04-26T17:18:00Z</dcterms:created>
  <dcterms:modified xsi:type="dcterms:W3CDTF">2020-04-26T17:25:00Z</dcterms:modified>
</cp:coreProperties>
</file>